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860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硬件继续</w:t>
      </w:r>
    </w:p>
    <w:p w14:paraId="589CDFF1">
      <w:pPr>
        <w:jc w:val="both"/>
        <w:rPr>
          <w:rFonts w:hint="default"/>
          <w:lang w:val="en-US" w:eastAsia="zh-CN"/>
        </w:rPr>
      </w:pPr>
    </w:p>
    <w:p w14:paraId="6639770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年前交易日不多，该卖的今天也结束了，还不卖的也要持股过年了，今日，A股的资金流出已经趋缓，成交额没降，同时表现也好于港股。</w:t>
      </w:r>
    </w:p>
    <w:p w14:paraId="23E58F45">
      <w:pPr>
        <w:jc w:val="both"/>
        <w:rPr>
          <w:rFonts w:hint="eastAsia"/>
          <w:lang w:val="en-US" w:eastAsia="zh-CN"/>
        </w:rPr>
      </w:pPr>
    </w:p>
    <w:p w14:paraId="48D1B24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港股可以说是被美股的软件熊市拖累了，谁叫腾讯就是最大的软件股，但目前腾讯在业绩方面并没有什么担忧，元宝也还握有Ai大模型入场券，如此下跌，未免有点过。</w:t>
      </w:r>
    </w:p>
    <w:p w14:paraId="2E425D74">
      <w:pPr>
        <w:jc w:val="both"/>
        <w:rPr>
          <w:rFonts w:hint="eastAsia"/>
          <w:lang w:val="en-US" w:eastAsia="zh-CN"/>
        </w:rPr>
      </w:pPr>
    </w:p>
    <w:p w14:paraId="6397CD6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于A股，看到美股内存大反弹，Ai硬件回归，Ai板块的硬件股都激活了，光纤光模块内存液冷等等都大涨，这些Ai板块可以说回归到过去1年最熟悉的牛市节奏，不过，新易盛和中际旭创两个最大的光模块股，跟板块走势的脱钩，已经到了不可思议的程度，经常是其他大涨它们开跌，机构之间的抱团矛盾，日益尖锐。这炒的真是算力吗？</w:t>
      </w:r>
    </w:p>
    <w:p w14:paraId="005D6099">
      <w:pPr>
        <w:jc w:val="both"/>
        <w:rPr>
          <w:rFonts w:hint="eastAsia"/>
          <w:lang w:val="en-US" w:eastAsia="zh-CN"/>
        </w:rPr>
      </w:pPr>
    </w:p>
    <w:p w14:paraId="3C60968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燃气轮机即电力设备，继续保持暗线慢牛情况，GEV还算低调，小供应商是低调不了，都已经悄悄翻过有色，来到年涨幅榜前列了。就是相比存储等直接关联度高的硬件，缺乏了短期，即2026年一年时间的业绩爆发力。</w:t>
      </w:r>
    </w:p>
    <w:p w14:paraId="6F28D613">
      <w:pPr>
        <w:jc w:val="both"/>
        <w:rPr>
          <w:rFonts w:hint="eastAsia"/>
          <w:lang w:val="en-US" w:eastAsia="zh-CN"/>
        </w:rPr>
      </w:pPr>
    </w:p>
    <w:p w14:paraId="78F8642B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对于存储，多家公司业绩交叉验证，易涨难跌，各种担忧在业绩面前都略显生硬，但A股的中游存储依然没有涨的必然性。目前海外和国内的存储，也不是一个世界。同理，光纤亦然。包括电力设备，最后不是海外订单驱动，也大概率业绩miss。</w:t>
      </w:r>
    </w:p>
    <w:p w14:paraId="3DD44E61">
      <w:pPr>
        <w:jc w:val="both"/>
        <w:rPr>
          <w:rFonts w:hint="eastAsia"/>
          <w:lang w:val="en-US" w:eastAsia="zh-CN"/>
        </w:rPr>
      </w:pPr>
    </w:p>
    <w:p w14:paraId="12B7A89D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后，影视股炒作的钱兜兜转转回到Ai应用，甚至很有可能这一波炒作就是分流，Ai应用在美股已经是大熊板块，A股依然热情不减，就是年前那一波接近4万亿的成交，机构们起码开了几千亿进了Ai应用，现在不服输，抱团可以指鹿为马，但长期来看，机构热股最后都没几个好下场，21年的抱团消费消化到25年还没熊完，如果把该跌不跌视作强势信号，那可就太危险了。</w:t>
      </w:r>
      <w:bookmarkStart w:id="0" w:name="_GoBack"/>
      <w:bookmarkEnd w:id="0"/>
    </w:p>
    <w:p w14:paraId="10D5A781">
      <w:pPr>
        <w:jc w:val="both"/>
        <w:rPr>
          <w:rFonts w:hint="eastAsia"/>
          <w:lang w:val="en-US" w:eastAsia="zh-CN"/>
        </w:rPr>
      </w:pPr>
    </w:p>
    <w:p w14:paraId="72F85DA7">
      <w:pPr>
        <w:jc w:val="both"/>
        <w:rPr>
          <w:rFonts w:hint="default"/>
          <w:lang w:val="en-US" w:eastAsia="zh-CN"/>
        </w:rPr>
      </w:pPr>
    </w:p>
    <w:p w14:paraId="227C328D">
      <w:pPr>
        <w:jc w:val="both"/>
        <w:rPr>
          <w:rFonts w:hint="default"/>
          <w:lang w:val="en-US" w:eastAsia="zh-CN"/>
        </w:rPr>
      </w:pPr>
    </w:p>
    <w:p w14:paraId="344EC197">
      <w:pPr>
        <w:jc w:val="both"/>
        <w:rPr>
          <w:rFonts w:hint="eastAsia"/>
          <w:lang w:val="en-US" w:eastAsia="zh-CN"/>
        </w:rPr>
      </w:pPr>
    </w:p>
    <w:p w14:paraId="782F8684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5B57"/>
    <w:rsid w:val="03F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2026-02-12T10:09:00Z</dcterms:created>
  <dc:creator>flamingoz</dc:creator>
  <cp:lastModifiedBy>flamingoz</cp:lastModifiedBy>
  <dcterms:modified xsi:type="dcterms:W3CDTF">2026-02-12T10:42:32Z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479E1AAA462849B78DE29253155BF226_11</vt:lpwstr>
  </property>
  <property fmtid="{D5CDD505-2E9C-101B-9397-08002B2CF9AE}" pid="4" name="KSOTemplateDocerSaveRecord">
    <vt:lpwstr>eyJoZGlkIjoiMDU4MmNjMzRmNmI3MzQ3OTIzMzRlZjQ0ODY4ZGJjNjkiLCJ1c2VySWQiOiIyOTE2MjAzNjQifQ==</vt:lpwstr>
  </property>
</Properties>
</file>